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88" w:lineRule="auto"/>
        <w:ind w:left="0" w:right="0" w:firstLine="0"/>
        <w:jc w:val="left"/>
        <w:rPr>
          <w:rFonts w:ascii="Lidl Font Pro" w:cs="Lidl Font Pro" w:eastAsia="Lidl Font Pro" w:hAnsi="Lidl Font Pro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88" w:lineRule="auto"/>
        <w:ind w:left="0" w:right="0" w:firstLine="0"/>
        <w:jc w:val="right"/>
        <w:rPr>
          <w:rFonts w:ascii="Lidl Font Pro" w:cs="Lidl Font Pro" w:eastAsia="Lidl Font Pro" w:hAnsi="Lidl Font Pro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Lidl Font Pro" w:cs="Lidl Font Pro" w:eastAsia="Lidl Font Pro" w:hAnsi="Lidl Font Pro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Λάρνακα, 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04</w:t>
      </w:r>
      <w:r w:rsidDel="00000000" w:rsidR="00000000" w:rsidRPr="00000000">
        <w:rPr>
          <w:rFonts w:ascii="Lidl Font Pro" w:cs="Lidl Font Pro" w:eastAsia="Lidl Font Pro" w:hAnsi="Lidl Font Pro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06</w:t>
      </w:r>
      <w:r w:rsidDel="00000000" w:rsidR="00000000" w:rsidRPr="00000000">
        <w:rPr>
          <w:rFonts w:ascii="Lidl Font Pro" w:cs="Lidl Font Pro" w:eastAsia="Lidl Font Pro" w:hAnsi="Lidl Font Pro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/2026</w:t>
      </w:r>
    </w:p>
    <w:p w:rsidR="00000000" w:rsidDel="00000000" w:rsidP="00000000" w:rsidRDefault="00000000" w:rsidRPr="00000000" w14:paraId="00000003">
      <w:pPr>
        <w:spacing w:after="120" w:before="28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1f497d"/>
          <w:sz w:val="36"/>
          <w:szCs w:val="36"/>
          <w:rtl w:val="0"/>
        </w:rPr>
        <w:t xml:space="preserve">Καλοκαίρι γεμάτο προστασία και ξεγνοιασιά για όλη την οικογένεια με τη σειρά αντηλιακών Cien Sun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120" w:before="280" w:line="36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1f497d"/>
          <w:rtl w:val="0"/>
        </w:rPr>
        <w:t xml:space="preserve">Κορυφαία ποιότητα, αξιοπιστία και ασφάλεια κάτω από τον ήλιο των προϊόντων Cien Sun που είναι διαθέσιμα στα καταστήματα της Lidl Κύπρου, με τιμές που ξεκινούν από μόλις 2,19€. </w:t>
      </w:r>
    </w:p>
    <w:p w:rsidR="00000000" w:rsidDel="00000000" w:rsidP="00000000" w:rsidRDefault="00000000" w:rsidRPr="00000000" w14:paraId="00000005">
      <w:pPr>
        <w:spacing w:after="240" w:before="240" w:line="360" w:lineRule="auto"/>
        <w:jc w:val="both"/>
        <w:rPr>
          <w:rFonts w:ascii="Lidl Font Pro" w:cs="Lidl Font Pro" w:eastAsia="Lidl Font Pro" w:hAnsi="Lidl Font Pro"/>
        </w:rPr>
      </w:pP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Η 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rtl w:val="0"/>
        </w:rPr>
        <w:t xml:space="preserve">Lidl Κύπρου 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καλωσορίζει το καλοκαίρι και φροντίζει να το κάνει πιο ξέγνοιαστο για κάθε οικογένεια, προσφέροντας την 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rtl w:val="0"/>
        </w:rPr>
        <w:t xml:space="preserve">ολοκληρωμένη σειρά αντηλιακών Cien Sun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. Με 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rtl w:val="0"/>
        </w:rPr>
        <w:t xml:space="preserve">προϊόντα υψηλών προδιαγραφών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 που εξασφαλίζουν 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rtl w:val="0"/>
        </w:rPr>
        <w:t xml:space="preserve">κορυφαία προστασία 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από την ηλιακή ακτινοβολία, η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rtl w:val="0"/>
        </w:rPr>
        <w:t xml:space="preserve"> Cien Sun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 αποτελεί τον ιδανικό σύμμαχο για κάθε καλοκαιρινή στιγμή, προσφέροντας την ασφάλεια που χρειάζονται μικροί και μεγάλοι.</w:t>
      </w:r>
    </w:p>
    <w:p w:rsidR="00000000" w:rsidDel="00000000" w:rsidP="00000000" w:rsidRDefault="00000000" w:rsidRPr="00000000" w14:paraId="00000006">
      <w:pPr>
        <w:spacing w:after="240" w:before="240" w:line="360" w:lineRule="auto"/>
        <w:jc w:val="both"/>
        <w:rPr>
          <w:rFonts w:ascii="Lidl Font Pro" w:cs="Lidl Font Pro" w:eastAsia="Lidl Font Pro" w:hAnsi="Lidl Font Pro"/>
        </w:rPr>
      </w:pP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Έχοντας ως προτεραιότητα τις ανάγκες κάθε μέλους της οικογένειας, η σειρά Cien Sun διαθέτει μια 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rtl w:val="0"/>
        </w:rPr>
        <w:t xml:space="preserve">μεγάλη ποικιλία επιλογών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 που καλύπτουν κάθε τύπο δέρματος και κάθε δραστηριότητα. Από τις καθημερινές εξορμήσεις στην πόλη μέχρι τις καλοκαιρινές διακοπές στην παραλία, με την σειρά αντηλιακών προϊόντων Cien Sun, η Lidl Κύπρου προσφέρει λύσεις αντηλιακής προστασίας που συνδυάζουν την απόλυτη ποιότητα με την αξιοπιστία.</w:t>
      </w:r>
    </w:p>
    <w:p w:rsidR="00000000" w:rsidDel="00000000" w:rsidP="00000000" w:rsidRDefault="00000000" w:rsidRPr="00000000" w14:paraId="00000007">
      <w:pPr>
        <w:spacing w:after="120" w:line="360" w:lineRule="auto"/>
        <w:jc w:val="both"/>
        <w:rPr>
          <w:rFonts w:ascii="Lidl Font Pro" w:cs="Lidl Font Pro" w:eastAsia="Lidl Font Pro" w:hAnsi="Lidl Font Pro"/>
          <w:b w:val="1"/>
          <w:bCs w:val="1"/>
          <w:color w:val="000000"/>
        </w:rPr>
      </w:pP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Παράλληλα, η 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rtl w:val="0"/>
        </w:rPr>
        <w:t xml:space="preserve">Lidl Κύπρου 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αποδεικνύει για ακόμα μια φορά έμπρακτα ότι η ποιοτική προστασία δεν χρειάζεται να είναι ακριβή. Με τη σειρά αντηλιακών Cien Sun να είναι διαθέσιμη από μόλις 2,19€, η εταιρεία προσφέρει 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rtl w:val="0"/>
        </w:rPr>
        <w:t xml:space="preserve">κορυφαία φροντίδα σε εξαιρετικά προσιτή τιμή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, δίνοντας σε όλους τη δυνατότητα να απολαύσουν τον ήλιο και τη θάλασσα με τη απόλυτη ξεγνοιασιά.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240" w:before="240" w:line="360" w:lineRule="auto"/>
        <w:jc w:val="both"/>
        <w:rPr>
          <w:rFonts w:ascii="Lidl Font Pro" w:cs="Lidl Font Pro" w:eastAsia="Lidl Font Pro" w:hAnsi="Lidl Font Pro"/>
        </w:rPr>
      </w:pP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Μπορείτε να παρακολουθήσετε τη νέα ταινία</w:t>
      </w:r>
      <w:hyperlink r:id="rId7">
        <w:r w:rsidDel="00000000" w:rsidR="00000000" w:rsidRPr="00000000">
          <w:rPr>
            <w:rFonts w:ascii="Lidl Font Pro" w:cs="Lidl Font Pro" w:eastAsia="Lidl Font Pro" w:hAnsi="Lidl Font Pro"/>
            <w:rtl w:val="0"/>
          </w:rPr>
          <w:t xml:space="preserve"> </w:t>
        </w:r>
      </w:hyperlink>
      <w:hyperlink r:id="rId8">
        <w:r w:rsidDel="00000000" w:rsidR="00000000" w:rsidRPr="00000000">
          <w:rPr>
            <w:rFonts w:ascii="Lidl Font Pro" w:cs="Lidl Font Pro" w:eastAsia="Lidl Font Pro" w:hAnsi="Lidl Font Pro"/>
            <w:color w:val="1155cc"/>
            <w:u w:val="single"/>
            <w:rtl w:val="0"/>
          </w:rPr>
          <w:t xml:space="preserve">εδώ</w:t>
        </w:r>
      </w:hyperlink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.</w:t>
      </w:r>
    </w:p>
    <w:p w:rsidR="00000000" w:rsidDel="00000000" w:rsidP="00000000" w:rsidRDefault="00000000" w:rsidRPr="00000000" w14:paraId="00000009">
      <w:pPr>
        <w:spacing w:after="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1f497d"/>
          <w:rtl w:val="0"/>
        </w:rPr>
        <w:t xml:space="preserve">Επισκεφθείτε τη Lidl Κύπρου και στα:</w:t>
      </w:r>
    </w:p>
    <w:p w:rsidR="00000000" w:rsidDel="00000000" w:rsidP="00000000" w:rsidRDefault="00000000" w:rsidRPr="00000000" w14:paraId="0000000A">
      <w:pPr>
        <w:spacing w:after="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hyperlink r:id="rId9">
        <w:r w:rsidDel="00000000" w:rsidR="00000000" w:rsidRPr="00000000">
          <w:rPr>
            <w:rFonts w:ascii="Lidl Font Pro" w:cs="Lidl Font Pro" w:eastAsia="Lidl Font Pro" w:hAnsi="Lidl Font Pro"/>
            <w:b w:val="1"/>
            <w:bCs w:val="1"/>
            <w:color w:val="1f497d"/>
            <w:rtl w:val="0"/>
          </w:rPr>
          <w:t xml:space="preserve">corporate.lidl.com.cy</w:t>
        </w:r>
      </w:hyperlink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1f497d"/>
          <w:rtl w:val="0"/>
        </w:rPr>
        <w:t xml:space="preserve"> </w:t>
      </w:r>
    </w:p>
    <w:p w:rsidR="00000000" w:rsidDel="00000000" w:rsidP="00000000" w:rsidRDefault="00000000" w:rsidRPr="00000000" w14:paraId="0000000B">
      <w:pPr>
        <w:spacing w:after="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1f497d"/>
          <w:rtl w:val="0"/>
        </w:rPr>
        <w:t xml:space="preserve">team.lidl.com.cy</w:t>
      </w:r>
    </w:p>
    <w:p w:rsidR="00000000" w:rsidDel="00000000" w:rsidP="00000000" w:rsidRDefault="00000000" w:rsidRPr="00000000" w14:paraId="0000000C">
      <w:pPr>
        <w:spacing w:after="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hyperlink r:id="rId10">
        <w:r w:rsidDel="00000000" w:rsidR="00000000" w:rsidRPr="00000000">
          <w:rPr>
            <w:rFonts w:ascii="Lidl Font Pro" w:cs="Lidl Font Pro" w:eastAsia="Lidl Font Pro" w:hAnsi="Lidl Font Pro"/>
            <w:b w:val="1"/>
            <w:bCs w:val="1"/>
            <w:color w:val="1f497d"/>
            <w:rtl w:val="0"/>
          </w:rPr>
          <w:t xml:space="preserve">lidlfoodacademy.com.cy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hyperlink r:id="rId11">
        <w:r w:rsidDel="00000000" w:rsidR="00000000" w:rsidRPr="00000000">
          <w:rPr>
            <w:rFonts w:ascii="Lidl Font Pro" w:cs="Lidl Font Pro" w:eastAsia="Lidl Font Pro" w:hAnsi="Lidl Font Pro"/>
            <w:b w:val="1"/>
            <w:bCs w:val="1"/>
            <w:color w:val="1f497d"/>
            <w:rtl w:val="0"/>
          </w:rPr>
          <w:t xml:space="preserve">facebook.com/lidlcy                    </w:t>
        </w:r>
      </w:hyperlink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1f497d"/>
          <w:rtl w:val="0"/>
        </w:rPr>
        <w:t xml:space="preserve"> </w:t>
      </w:r>
    </w:p>
    <w:p w:rsidR="00000000" w:rsidDel="00000000" w:rsidP="00000000" w:rsidRDefault="00000000" w:rsidRPr="00000000" w14:paraId="0000000E">
      <w:pPr>
        <w:spacing w:after="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hyperlink r:id="rId12">
        <w:r w:rsidDel="00000000" w:rsidR="00000000" w:rsidRPr="00000000">
          <w:rPr>
            <w:rFonts w:ascii="Lidl Font Pro" w:cs="Lidl Font Pro" w:eastAsia="Lidl Font Pro" w:hAnsi="Lidl Font Pro"/>
            <w:b w:val="1"/>
            <w:bCs w:val="1"/>
            <w:color w:val="1f497d"/>
            <w:rtl w:val="0"/>
          </w:rPr>
          <w:t xml:space="preserve">instagram.com/lidl_cyprus </w:t>
        </w:r>
      </w:hyperlink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1f497d"/>
          <w:rtl w:val="0"/>
        </w:rPr>
        <w:t xml:space="preserve"> </w:t>
      </w:r>
    </w:p>
    <w:p w:rsidR="00000000" w:rsidDel="00000000" w:rsidP="00000000" w:rsidRDefault="00000000" w:rsidRPr="00000000" w14:paraId="0000000F">
      <w:pPr>
        <w:spacing w:after="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1f497d"/>
          <w:rtl w:val="0"/>
        </w:rPr>
        <w:t xml:space="preserve">youtube.com/lidlcyprus</w:t>
      </w:r>
    </w:p>
    <w:p w:rsidR="00000000" w:rsidDel="00000000" w:rsidP="00000000" w:rsidRDefault="00000000" w:rsidRPr="00000000" w14:paraId="00000010">
      <w:pPr>
        <w:spacing w:after="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hyperlink r:id="rId13">
        <w:r w:rsidDel="00000000" w:rsidR="00000000" w:rsidRPr="00000000">
          <w:rPr>
            <w:rFonts w:ascii="Lidl Font Pro" w:cs="Lidl Font Pro" w:eastAsia="Lidl Font Pro" w:hAnsi="Lidl Font Pro"/>
            <w:b w:val="1"/>
            <w:bCs w:val="1"/>
            <w:color w:val="1f497d"/>
            <w:rtl w:val="0"/>
          </w:rPr>
          <w:t xml:space="preserve">linkedin.com/company/lidl-cyprus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1f497d"/>
          <w:rtl w:val="0"/>
        </w:rPr>
        <w:t xml:space="preserve"> </w:t>
      </w:r>
    </w:p>
    <w:p w:rsidR="00000000" w:rsidDel="00000000" w:rsidP="00000000" w:rsidRDefault="00000000" w:rsidRPr="00000000" w14:paraId="00000012">
      <w:pPr>
        <w:spacing w:after="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r w:rsidDel="00000000" w:rsidR="00000000" w:rsidRPr="00000000">
        <w:rPr>
          <w:rtl w:val="0"/>
        </w:rPr>
      </w:r>
    </w:p>
    <w:sectPr>
      <w:headerReference r:id="rId14" w:type="default"/>
      <w:headerReference r:id="rId15" w:type="first"/>
      <w:headerReference r:id="rId16" w:type="even"/>
      <w:footerReference r:id="rId17" w:type="default"/>
      <w:footerReference r:id="rId18" w:type="first"/>
      <w:footerReference r:id="rId19" w:type="even"/>
      <w:pgSz w:h="16838" w:w="11906" w:orient="portrait"/>
      <w:pgMar w:bottom="1531" w:top="2070" w:left="1797" w:right="1559" w:header="709" w:footer="1191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Cambria"/>
  <w:font w:name="Times New Roman"/>
  <w:font w:name="Georgia"/>
  <w:font w:name="Lidl Font Pr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-167956</wp:posOffset>
              </wp:positionH>
              <wp:positionV relativeFrom="paragraph">
                <wp:posOffset>9934893</wp:posOffset>
              </wp:positionV>
              <wp:extent cx="5377053" cy="878205"/>
              <wp:effectExtent b="0" l="0" r="0" t="0"/>
              <wp:wrapSquare wrapText="bothSides" distB="0" distT="0" distL="114300" distR="114300"/>
              <wp:docPr id="3" name=""/>
              <a:graphic>
                <a:graphicData uri="http://schemas.microsoft.com/office/word/2010/wordprocessingShape">
                  <wps:wsp>
                    <wps:cNvSpPr/>
                    <wps:cNvPr id="4" name="Shape 4"/>
                    <wps:spPr>
                      <a:xfrm>
                        <a:off x="2662236" y="3345660"/>
                        <a:ext cx="5367528" cy="868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40" w:before="0" w:line="240"/>
                            <w:ind w:left="0" w:right="0" w:firstLine="0"/>
                            <w:jc w:val="left"/>
                            <w:textDirection w:val="btLr"/>
                          </w:pPr>
                        </w:p>
                      </w:txbxContent>
                    </wps:txbx>
                    <wps:bodyPr anchorCtr="0" anchor="b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-167956</wp:posOffset>
              </wp:positionH>
              <wp:positionV relativeFrom="paragraph">
                <wp:posOffset>9934893</wp:posOffset>
              </wp:positionV>
              <wp:extent cx="5377053" cy="878205"/>
              <wp:effectExtent b="0" l="0" r="0" t="0"/>
              <wp:wrapSquare wrapText="bothSides" distB="0" distT="0" distL="114300" distR="114300"/>
              <wp:docPr id="3" name="image5.png"/>
              <a:graphic>
                <a:graphicData uri="http://schemas.openxmlformats.org/drawingml/2006/picture">
                  <pic:pic>
                    <pic:nvPicPr>
                      <pic:cNvPr id="0" name="image5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377053" cy="87820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-1123949</wp:posOffset>
          </wp:positionH>
          <wp:positionV relativeFrom="paragraph">
            <wp:posOffset>1403350</wp:posOffset>
          </wp:positionV>
          <wp:extent cx="7534275" cy="813435"/>
          <wp:effectExtent b="0" l="0" r="0" t="0"/>
          <wp:wrapSquare wrapText="bothSides" distB="0" distT="0" distL="114300" distR="114300"/>
          <wp:docPr id="5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34275" cy="813435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-4761</wp:posOffset>
              </wp:positionH>
              <wp:positionV relativeFrom="paragraph">
                <wp:posOffset>9735850</wp:posOffset>
              </wp:positionV>
              <wp:extent cx="6410325" cy="641985"/>
              <wp:effectExtent b="0" l="0" r="0" t="0"/>
              <wp:wrapSquare wrapText="bothSides" distB="0" distT="0" distL="114300" distR="114300"/>
              <wp:docPr id="1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2145600" y="3463770"/>
                        <a:ext cx="6400800" cy="632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40" w:before="0" w:line="240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Lidl Font Pro" w:cs="Lidl Font Pro" w:eastAsia="Lidl Font Pro" w:hAnsi="Lidl Font Pro"/>
                              <w:b w:val="1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  <w:t xml:space="preserve">Lidl Κύπρου</w:t>
                          </w:r>
                          <w:r w:rsidDel="00000000" w:rsidR="00000000" w:rsidRPr="00000000">
                            <w:rPr>
                              <w:rFonts w:ascii="Lidl Font Pro" w:cs="Lidl Font Pro" w:eastAsia="Lidl Font Pro" w:hAnsi="Lidl Font Pro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  <w:t xml:space="preserve"> · </w:t>
                          </w:r>
                          <w:r w:rsidDel="00000000" w:rsidR="00000000" w:rsidRPr="00000000">
                            <w:rPr>
                              <w:rFonts w:ascii="Lidl Font Pro" w:cs="Lidl Font Pro" w:eastAsia="Lidl Font Pro" w:hAnsi="Lidl Font Pro"/>
                              <w:b w:val="1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  <w:t xml:space="preserve">Τομέας Εταιρικών Υποθέσεων &amp; Βιωσιμότητας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Lidl Font Pro" w:cs="Lidl Font Pro" w:eastAsia="Lidl Font Pro" w:hAnsi="Lidl Font Pro"/>
                              <w:b w:val="1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</w:r>
                          <w:r w:rsidDel="00000000" w:rsidR="00000000" w:rsidRPr="00000000">
                            <w:rPr>
                              <w:rFonts w:ascii="Lidl Font Pro" w:cs="Lidl Font Pro" w:eastAsia="Lidl Font Pro" w:hAnsi="Lidl Font Pro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  <w:t xml:space="preserve">ΒΙ.ΠΕ Αραδίππου Οδός Πηγάσου 2, T.K. 7100 Αραδίππου, Λάρνακα </w:t>
                          </w:r>
                          <w:r w:rsidDel="00000000" w:rsidR="00000000" w:rsidRPr="00000000">
                            <w:rPr>
                              <w:rFonts w:ascii="Lidl Font Pro" w:cs="Lidl Font Pro" w:eastAsia="Lidl Font Pro" w:hAnsi="Lidl Font Pro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  <w:br w:type="textWrapping"/>
                          </w:r>
                          <w:r w:rsidDel="00000000" w:rsidR="00000000" w:rsidRPr="00000000">
                            <w:rPr>
                              <w:rFonts w:ascii="Lidl Font Pro" w:cs="Lidl Font Pro" w:eastAsia="Lidl Font Pro" w:hAnsi="Lidl Font Pro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  <w:t xml:space="preserve">+357 24201100 · press@lidl.com.cy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Lidl Font Pro" w:cs="Lidl Font Pro" w:eastAsia="Lidl Font Pro" w:hAnsi="Lidl Font Pro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</w:r>
                        </w:p>
                      </w:txbxContent>
                    </wps:txbx>
                    <wps:bodyPr anchorCtr="0" anchor="b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-4761</wp:posOffset>
              </wp:positionH>
              <wp:positionV relativeFrom="paragraph">
                <wp:posOffset>9735850</wp:posOffset>
              </wp:positionV>
              <wp:extent cx="6410325" cy="641985"/>
              <wp:effectExtent b="0" l="0" r="0" t="0"/>
              <wp:wrapSquare wrapText="bothSides" distB="0" distT="0" distL="114300" distR="114300"/>
              <wp:docPr id="1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410325" cy="64198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                                                                                                                                </w:t>
    </w: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92855" cy="793331"/>
          <wp:effectExtent b="0" l="0" r="0" t="0"/>
          <wp:docPr id="4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92855" cy="793331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-660081</wp:posOffset>
              </wp:positionH>
              <wp:positionV relativeFrom="paragraph">
                <wp:posOffset>287973</wp:posOffset>
              </wp:positionV>
              <wp:extent cx="2991485" cy="292735"/>
              <wp:effectExtent b="0" l="0" r="0" t="0"/>
              <wp:wrapNone/>
              <wp:docPr id="2" name=""/>
              <a:graphic>
                <a:graphicData uri="http://schemas.microsoft.com/office/word/2010/wordprocessingShape">
                  <wps:wsp>
                    <wps:cNvSpPr/>
                    <wps:cNvPr id="3" name="Shape 3"/>
                    <wps:spPr>
                      <a:xfrm>
                        <a:off x="3855020" y="3638395"/>
                        <a:ext cx="2981960" cy="2832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200" w:before="0" w:line="275.9999942779541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Lidl Font Pro" w:cs="Lidl Font Pro" w:eastAsia="Lidl Font Pro" w:hAnsi="Lidl Font Pro"/>
                              <w:b w:val="1"/>
                              <w:i w:val="0"/>
                              <w:smallCaps w:val="0"/>
                              <w:strike w:val="0"/>
                              <w:color w:val="1f497d"/>
                              <w:sz w:val="38"/>
                              <w:vertAlign w:val="baseline"/>
                            </w:rPr>
                            <w:t xml:space="preserve">Δελτίο Τύπου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-660081</wp:posOffset>
              </wp:positionH>
              <wp:positionV relativeFrom="paragraph">
                <wp:posOffset>287973</wp:posOffset>
              </wp:positionV>
              <wp:extent cx="2991485" cy="292735"/>
              <wp:effectExtent b="0" l="0" r="0" t="0"/>
              <wp:wrapNone/>
              <wp:docPr id="2" name="image4.png"/>
              <a:graphic>
                <a:graphicData uri="http://schemas.openxmlformats.org/drawingml/2006/picture">
                  <pic:pic>
                    <pic:nvPicPr>
                      <pic:cNvPr id="0" name="image4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991485" cy="29273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  <w:p w:rsidR="00000000" w:rsidDel="00000000" w:rsidP="00000000" w:rsidRDefault="00000000" w:rsidRPr="00000000" w14:paraId="0000001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40" w:lineRule="auto"/>
    </w:pPr>
    <w:rPr>
      <w:rFonts w:ascii="Cambria" w:cs="Cambria" w:eastAsia="Cambria" w:hAnsi="Cambria"/>
      <w:color w:val="366091"/>
      <w:sz w:val="32"/>
      <w:szCs w:val="32"/>
    </w:rPr>
  </w:style>
  <w:style w:type="paragraph" w:styleId="Heading2">
    <w:name w:val="heading 2"/>
    <w:basedOn w:val="Normal"/>
    <w:next w:val="Normal"/>
    <w:pPr>
      <w:spacing w:line="240" w:lineRule="auto"/>
    </w:pPr>
    <w:rPr>
      <w:rFonts w:ascii="Times New Roman" w:cs="Times New Roman" w:eastAsia="Times New Roman" w:hAnsi="Times New Roman"/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yperlink" Target="https://www.facebook.com/lidlcy" TargetMode="External"/><Relationship Id="rId10" Type="http://schemas.openxmlformats.org/officeDocument/2006/relationships/hyperlink" Target="https://www.lidlfoodacademy.com.cy/" TargetMode="External"/><Relationship Id="rId13" Type="http://schemas.openxmlformats.org/officeDocument/2006/relationships/hyperlink" Target="https://www.linkedin.com/company/lidl-cyprus" TargetMode="External"/><Relationship Id="rId12" Type="http://schemas.openxmlformats.org/officeDocument/2006/relationships/hyperlink" Target="https://www.instagram.com/lidl_cyprus/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corporate.lidl.com.cy/el/" TargetMode="External"/><Relationship Id="rId15" Type="http://schemas.openxmlformats.org/officeDocument/2006/relationships/header" Target="header3.xml"/><Relationship Id="rId14" Type="http://schemas.openxmlformats.org/officeDocument/2006/relationships/header" Target="header2.xml"/><Relationship Id="rId17" Type="http://schemas.openxmlformats.org/officeDocument/2006/relationships/footer" Target="footer2.xml"/><Relationship Id="rId16" Type="http://schemas.openxmlformats.org/officeDocument/2006/relationships/header" Target="header1.xml"/><Relationship Id="rId5" Type="http://schemas.openxmlformats.org/officeDocument/2006/relationships/styles" Target="styles.xml"/><Relationship Id="rId19" Type="http://schemas.openxmlformats.org/officeDocument/2006/relationships/footer" Target="footer1.xml"/><Relationship Id="rId6" Type="http://schemas.openxmlformats.org/officeDocument/2006/relationships/customXml" Target="../customXML/item1.xml"/><Relationship Id="rId18" Type="http://schemas.openxmlformats.org/officeDocument/2006/relationships/footer" Target="footer3.xml"/><Relationship Id="rId7" Type="http://schemas.openxmlformats.org/officeDocument/2006/relationships/hyperlink" Target="https://youtu.be/uC1F4w1Ur9k" TargetMode="External"/><Relationship Id="rId8" Type="http://schemas.openxmlformats.org/officeDocument/2006/relationships/hyperlink" Target="https://youtu.be/uC1F4w1Ur9k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idlFontPro-regular.ttf"/><Relationship Id="rId2" Type="http://schemas.openxmlformats.org/officeDocument/2006/relationships/font" Target="fonts/LidlFontPro-bold.ttf"/><Relationship Id="rId3" Type="http://schemas.openxmlformats.org/officeDocument/2006/relationships/font" Target="fonts/LidlFontPro-italic.ttf"/><Relationship Id="rId4" Type="http://schemas.openxmlformats.org/officeDocument/2006/relationships/font" Target="fonts/LidlFontPro-boldItalic.ttf"/></Relationships>
</file>

<file path=word/_rels/footer2.xml.rels><?xml version="1.0" encoding="UTF-8" standalone="yes"?><Relationships xmlns="http://schemas.openxmlformats.org/package/2006/relationships"><Relationship Id="rId1" Type="http://schemas.openxmlformats.org/officeDocument/2006/relationships/image" Target="media/image4.png"/><Relationship Id="rId2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qH4K/1hjCuQqyyLEUkCGyCWlZ0w==">CgMxLjA4AHIhMU5yaUxmZXhhckl6MGRnS0hYX2hCeVl1STBWSnlNRTFw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